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1" w:firstLineChars="850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Wg Cdr S S Iyengar, VSM</w:t>
      </w:r>
    </w:p>
    <w:p>
      <w:pPr>
        <w:ind w:firstLine="3100" w:firstLineChars="1550"/>
        <w:rPr>
          <w:rFonts w:hint="default"/>
        </w:rPr>
      </w:pPr>
    </w:p>
    <w:p>
      <w:pPr>
        <w:ind w:firstLine="3100" w:firstLineChars="1550"/>
        <w:rPr>
          <w:rFonts w:hint="default"/>
        </w:rPr>
      </w:pPr>
      <w:r>
        <w:drawing>
          <wp:inline distT="0" distB="0" distL="114300" distR="114300">
            <wp:extent cx="1548130" cy="1511935"/>
            <wp:effectExtent l="0" t="0" r="13970" b="12065"/>
            <wp:docPr id="2" name="Content Placeholde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307" cy="151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left="2600" w:hanging="2600" w:hangingChars="1300"/>
        <w:rPr>
          <w:rFonts w:hint="default"/>
        </w:rPr>
      </w:pPr>
      <w:r>
        <w:rPr>
          <w:rFonts w:hint="default"/>
        </w:rPr>
        <w:t xml:space="preserve">APPOINTMENT :                        </w:t>
      </w:r>
      <w:r>
        <w:rPr>
          <w:rFonts w:hint="default"/>
          <w:lang w:val="en-US"/>
        </w:rPr>
        <w:t xml:space="preserve">    </w:t>
      </w:r>
      <w:r>
        <w:rPr>
          <w:rFonts w:hint="default"/>
        </w:rPr>
        <w:t>Consultant Cardiologist and Academic Head, Manipal Hospital,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Bangalore 560017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          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QUALIFICATIONS:                      </w:t>
      </w:r>
      <w:r>
        <w:rPr>
          <w:rFonts w:hint="default"/>
          <w:lang w:val="en-US"/>
        </w:rPr>
        <w:t xml:space="preserve">    </w:t>
      </w:r>
      <w:r>
        <w:rPr>
          <w:rFonts w:hint="default"/>
        </w:rPr>
        <w:t xml:space="preserve"> MBBS, MD, DM (Cardiology) –AFMC, Pune </w:t>
      </w:r>
      <w:r>
        <w:rPr>
          <w:rFonts w:hint="default"/>
        </w:rPr>
        <w:tab/>
      </w:r>
      <w:r>
        <w:rPr>
          <w:rFonts w:hint="default"/>
        </w:rPr>
        <w:t xml:space="preserve">          </w:t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 xml:space="preserve">                                     FRCP(E)</w:t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SPECIAL ACHIEVEMENTS:         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 xml:space="preserve"> Clinical Tutor in Medicine, AFMC 1976-78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 xml:space="preserve">PUBLICATIONS:                             </w:t>
      </w:r>
      <w:bookmarkStart w:id="0" w:name="_GoBack"/>
      <w:bookmarkEnd w:id="0"/>
      <w:r>
        <w:rPr>
          <w:rFonts w:hint="default"/>
        </w:rPr>
        <w:t>68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AWARDS &amp; FELICITATION:           DGAFMS Silver Medal</w:t>
      </w:r>
    </w:p>
    <w:p>
      <w:pPr>
        <w:rPr>
          <w:rFonts w:hint="default"/>
        </w:rPr>
      </w:pPr>
      <w:r>
        <w:rPr>
          <w:rFonts w:hint="default"/>
        </w:rPr>
        <w:t xml:space="preserve">                                                          VSM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3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2023-08-28T10:57:49Z</dcterms:created>
  <dc:creator>Admin</dc:creator>
  <cp:lastModifiedBy>Dr. Prince Manchanda</cp:lastModifiedBy>
  <dcterms:modified xsi:type="dcterms:W3CDTF">2023-08-28T10:59:49Z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3CEDE50F223942BCACD84338D944B7BA_12</vt:lpwstr>
  </property>
</Properties>
</file>